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E449" w14:textId="20B3CB72" w:rsidR="00794CF5" w:rsidRDefault="00323B7C">
      <w:r>
        <w:t>Policy for Badging and Approval Process</w:t>
      </w:r>
    </w:p>
    <w:p w14:paraId="0CE5420C" w14:textId="77777777" w:rsidR="00FA019A" w:rsidRDefault="00FA019A"/>
    <w:p w14:paraId="48D23FE8" w14:textId="77777777" w:rsidR="00001638" w:rsidRPr="00001638" w:rsidRDefault="00001638">
      <w:pPr>
        <w:rPr>
          <w:rStyle w:val="cf01"/>
          <w:sz w:val="24"/>
          <w:szCs w:val="24"/>
        </w:rPr>
      </w:pPr>
      <w:r w:rsidRPr="00001638">
        <w:rPr>
          <w:rStyle w:val="cf01"/>
          <w:sz w:val="24"/>
          <w:szCs w:val="24"/>
        </w:rPr>
        <w:t>Badging supports the professional growth of practitioners by recognizing and celebrating specific skills and competencies. These micro-credentials can be used to showcase professional development achievements and assist in career advancement. Badges assist employers in finding staff with skills matching their specific staffing needs.</w:t>
      </w:r>
    </w:p>
    <w:p w14:paraId="7E5D7577" w14:textId="5B03307E" w:rsidR="00CF6CCA" w:rsidRDefault="00CF6CCA">
      <w:r>
        <w:t xml:space="preserve">ECP and ECSB reserve the right to </w:t>
      </w:r>
      <w:r w:rsidR="00A86279">
        <w:t xml:space="preserve">approve or </w:t>
      </w:r>
      <w:r>
        <w:t>deny a badge</w:t>
      </w:r>
      <w:r w:rsidR="00150249">
        <w:t xml:space="preserve">. </w:t>
      </w:r>
      <w:r w:rsidR="008338EB">
        <w:t xml:space="preserve">Certain badges may receive priority </w:t>
      </w:r>
      <w:r w:rsidR="00122A3F">
        <w:t xml:space="preserve">for implementation </w:t>
      </w:r>
      <w:r w:rsidR="008159C3">
        <w:t>as a reflection of state priorities.</w:t>
      </w:r>
    </w:p>
    <w:p w14:paraId="12560DB1" w14:textId="3E3A4056" w:rsidR="00323B7C" w:rsidRDefault="00323B7C">
      <w:r>
        <w:t xml:space="preserve">A badging approval committee will be comprised of representatives from ECP, ECSB, CCT and Zero to Five. </w:t>
      </w:r>
      <w:r w:rsidR="00B3236D">
        <w:t>The committee</w:t>
      </w:r>
      <w:r>
        <w:t xml:space="preserve"> will meet no less than every 60 days to review and approve/deny badge requests.</w:t>
      </w:r>
      <w:r w:rsidR="009066C4">
        <w:t xml:space="preserve"> If the request is returned because criteria are not met</w:t>
      </w:r>
      <w:r w:rsidR="00DE089A">
        <w:t>,</w:t>
      </w:r>
      <w:r w:rsidR="009066C4">
        <w:t xml:space="preserve"> the request may be resubmitted with changes.</w:t>
      </w:r>
    </w:p>
    <w:p w14:paraId="6AE9D950" w14:textId="36B1B63A" w:rsidR="00323B7C" w:rsidRDefault="00323B7C">
      <w:r>
        <w:t xml:space="preserve">Badges must include at least 16 hours of training; </w:t>
      </w:r>
      <w:proofErr w:type="gramStart"/>
      <w:r>
        <w:t>trainings</w:t>
      </w:r>
      <w:proofErr w:type="gramEnd"/>
      <w:r>
        <w:t xml:space="preserve"> must be available on the statewide training calendar and each course must be at least 2 hours in length; and each request must </w:t>
      </w:r>
      <w:r w:rsidR="009502CE">
        <w:t>include</w:t>
      </w:r>
      <w:r>
        <w:t xml:space="preserve"> a PDS or a </w:t>
      </w:r>
      <w:r w:rsidR="009502CE">
        <w:t>p</w:t>
      </w:r>
      <w:r w:rsidR="00147857">
        <w:t>racti</w:t>
      </w:r>
      <w:r w:rsidR="00D20B6D">
        <w:t>tioner</w:t>
      </w:r>
      <w:r w:rsidR="009502CE">
        <w:t xml:space="preserve"> at </w:t>
      </w:r>
      <w:proofErr w:type="gramStart"/>
      <w:r w:rsidR="009502CE">
        <w:t xml:space="preserve">a </w:t>
      </w:r>
      <w:r>
        <w:t>Level</w:t>
      </w:r>
      <w:proofErr w:type="gramEnd"/>
      <w:r>
        <w:t xml:space="preserve"> 4</w:t>
      </w:r>
      <w:r w:rsidR="1A3F7649">
        <w:t xml:space="preserve"> </w:t>
      </w:r>
      <w:r w:rsidR="00D20B6D">
        <w:t>on the Career Path</w:t>
      </w:r>
      <w:r>
        <w:t>.</w:t>
      </w:r>
    </w:p>
    <w:p w14:paraId="57C8EBF4" w14:textId="4CBEB2E2" w:rsidR="00323B7C" w:rsidRDefault="00323B7C">
      <w:r>
        <w:t xml:space="preserve">A justification statement must be made to explain the badge’s purpose and </w:t>
      </w:r>
      <w:r w:rsidR="00D06FC8">
        <w:t>how</w:t>
      </w:r>
      <w:r>
        <w:t xml:space="preserve"> it will meet the needs of the early childhood workforce.</w:t>
      </w:r>
    </w:p>
    <w:p w14:paraId="6B3640DE" w14:textId="13B92D81" w:rsidR="00323B7C" w:rsidRDefault="00323B7C">
      <w:r>
        <w:t xml:space="preserve">Requesters may suggest ideas for badge icons, </w:t>
      </w:r>
      <w:r w:rsidR="009B4C07">
        <w:t>and</w:t>
      </w:r>
      <w:r>
        <w:t xml:space="preserve"> ECP will have final say in the badge design.</w:t>
      </w:r>
      <w:r w:rsidR="009066C4">
        <w:t xml:space="preserve"> </w:t>
      </w:r>
    </w:p>
    <w:p w14:paraId="74EF2E75" w14:textId="3FEB1773" w:rsidR="009066C4" w:rsidRDefault="009066C4"/>
    <w:sectPr w:rsidR="00906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C"/>
    <w:rsid w:val="00001638"/>
    <w:rsid w:val="00075F01"/>
    <w:rsid w:val="000F4379"/>
    <w:rsid w:val="001048C1"/>
    <w:rsid w:val="00122A3F"/>
    <w:rsid w:val="00147857"/>
    <w:rsid w:val="00150249"/>
    <w:rsid w:val="00194CF5"/>
    <w:rsid w:val="001E3877"/>
    <w:rsid w:val="0021685A"/>
    <w:rsid w:val="003237F6"/>
    <w:rsid w:val="00323B7C"/>
    <w:rsid w:val="003650E6"/>
    <w:rsid w:val="0049510E"/>
    <w:rsid w:val="0053299C"/>
    <w:rsid w:val="005B6444"/>
    <w:rsid w:val="00744281"/>
    <w:rsid w:val="00794CF5"/>
    <w:rsid w:val="00804D2B"/>
    <w:rsid w:val="008159C3"/>
    <w:rsid w:val="00827DB0"/>
    <w:rsid w:val="008338EB"/>
    <w:rsid w:val="009066C4"/>
    <w:rsid w:val="009502CE"/>
    <w:rsid w:val="009B4C07"/>
    <w:rsid w:val="00A86279"/>
    <w:rsid w:val="00B3236D"/>
    <w:rsid w:val="00CC6DDB"/>
    <w:rsid w:val="00CF6CCA"/>
    <w:rsid w:val="00D06FC8"/>
    <w:rsid w:val="00D20B6D"/>
    <w:rsid w:val="00DE089A"/>
    <w:rsid w:val="00DE4953"/>
    <w:rsid w:val="00EF38C0"/>
    <w:rsid w:val="00FA019A"/>
    <w:rsid w:val="04BF73E9"/>
    <w:rsid w:val="1A3F7649"/>
    <w:rsid w:val="1FF66CB5"/>
    <w:rsid w:val="556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4060"/>
  <w15:chartTrackingRefBased/>
  <w15:docId w15:val="{B77A477B-D79F-4FAC-B77B-1BD18A6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B7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0016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1107</Characters>
  <Application>Microsoft Office Word</Application>
  <DocSecurity>0</DocSecurity>
  <Lines>29</Lines>
  <Paragraphs>20</Paragraphs>
  <ScaleCrop>false</ScaleCrop>
  <Company>Montana State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Catherine</dc:creator>
  <cp:keywords/>
  <dc:description/>
  <cp:lastModifiedBy>Martin, Catherine</cp:lastModifiedBy>
  <cp:revision>2</cp:revision>
  <dcterms:created xsi:type="dcterms:W3CDTF">2025-05-16T13:27:00Z</dcterms:created>
  <dcterms:modified xsi:type="dcterms:W3CDTF">2025-05-16T13:27:00Z</dcterms:modified>
</cp:coreProperties>
</file>